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FE" w:rsidRPr="00B90676" w:rsidRDefault="00A46C3E" w:rsidP="00A46C3E">
      <w:pPr>
        <w:jc w:val="center"/>
        <w:rPr>
          <w:rFonts w:ascii="Arial" w:hAnsi="Arial"/>
          <w:b/>
          <w:u w:val="single"/>
        </w:rPr>
      </w:pPr>
      <w:bookmarkStart w:id="0" w:name="_GoBack"/>
      <w:bookmarkEnd w:id="0"/>
      <w:r w:rsidRPr="00B90676">
        <w:rPr>
          <w:rFonts w:ascii="Arial" w:hAnsi="Arial"/>
          <w:b/>
          <w:u w:val="single"/>
        </w:rPr>
        <w:t>Community Resource Awareness Tools</w:t>
      </w:r>
    </w:p>
    <w:p w:rsidR="00CE4217" w:rsidRPr="00B90676" w:rsidRDefault="00CE4217">
      <w:pPr>
        <w:rPr>
          <w:rFonts w:ascii="Arial" w:hAnsi="Arial"/>
        </w:rPr>
      </w:pPr>
    </w:p>
    <w:p w:rsidR="005F59FE" w:rsidRPr="00B90676" w:rsidRDefault="00A46C3E">
      <w:pPr>
        <w:rPr>
          <w:rFonts w:ascii="Arial" w:hAnsi="Arial"/>
        </w:rPr>
      </w:pPr>
      <w:r w:rsidRPr="00B90676">
        <w:rPr>
          <w:rFonts w:ascii="Arial" w:hAnsi="Arial"/>
          <w:b/>
        </w:rPr>
        <w:t>1. Trilogy Integrated Resources</w:t>
      </w:r>
      <w:r w:rsidR="00B90676" w:rsidRPr="00B90676">
        <w:rPr>
          <w:rFonts w:ascii="Arial" w:hAnsi="Arial"/>
          <w:b/>
        </w:rPr>
        <w:br/>
      </w:r>
      <w:r w:rsidR="00B90676" w:rsidRPr="00B90676">
        <w:rPr>
          <w:rFonts w:ascii="Arial" w:hAnsi="Arial"/>
          <w:sz w:val="20"/>
        </w:rPr>
        <w:t xml:space="preserve">Trilogy utilizes the Internet by providing local access to health and human services. Their mission is to make it as easy as possible for individuals and families to find all the relevant information they need online to make the best, most informed decisions regarding care in their lives. </w:t>
      </w:r>
      <w:r w:rsidR="00B90676" w:rsidRPr="00B90676">
        <w:rPr>
          <w:rFonts w:ascii="Arial" w:hAnsi="Arial"/>
        </w:rPr>
        <w:br/>
      </w:r>
      <w:hyperlink r:id="rId7" w:history="1">
        <w:r w:rsidR="005F59FE" w:rsidRPr="00B90676">
          <w:rPr>
            <w:rStyle w:val="Hyperlink"/>
            <w:rFonts w:ascii="Arial" w:hAnsi="Arial"/>
          </w:rPr>
          <w:t>http://www.trilogyir.com/index.aspx</w:t>
        </w:r>
      </w:hyperlink>
    </w:p>
    <w:p w:rsidR="00504718" w:rsidRDefault="00B90676" w:rsidP="00B90676">
      <w:pPr>
        <w:pStyle w:val="NormalWeb"/>
        <w:spacing w:before="2" w:after="2"/>
        <w:rPr>
          <w:rFonts w:ascii="Arial" w:hAnsi="Arial"/>
          <w:color w:val="000000"/>
          <w:szCs w:val="17"/>
        </w:rPr>
      </w:pPr>
      <w:r w:rsidRPr="00B90676">
        <w:rPr>
          <w:rFonts w:ascii="Arial" w:hAnsi="Arial"/>
          <w:b/>
        </w:rPr>
        <w:t xml:space="preserve">2. </w:t>
      </w:r>
      <w:r w:rsidRPr="00B90676">
        <w:rPr>
          <w:rFonts w:ascii="Arial" w:hAnsi="Arial"/>
          <w:b/>
          <w:bCs/>
          <w:color w:val="000000"/>
          <w:sz w:val="22"/>
          <w:szCs w:val="34"/>
        </w:rPr>
        <w:t>AHRQ's Knowledge Transfer/Implementation Program</w:t>
      </w:r>
      <w:r w:rsidRPr="00B90676">
        <w:rPr>
          <w:rFonts w:ascii="Arial" w:hAnsi="Arial"/>
          <w:b/>
          <w:sz w:val="22"/>
        </w:rPr>
        <w:br/>
      </w:r>
      <w:r w:rsidRPr="009F444D">
        <w:rPr>
          <w:rFonts w:ascii="Arial" w:hAnsi="Arial"/>
          <w:color w:val="000000"/>
          <w:szCs w:val="17"/>
        </w:rPr>
        <w:t xml:space="preserve">The Knowledge Transfer (KT) program consists of projects that disseminate Agency for Healthcare Research and Quality (AHRQ) products, tools, and research to target groups and provide assistance in implementing them. AHRQ supports initiatives that disseminate and help move research into practice. As a result, health care </w:t>
      </w:r>
      <w:r w:rsidR="009F444D" w:rsidRPr="009F444D">
        <w:rPr>
          <w:rFonts w:ascii="Arial" w:hAnsi="Arial"/>
          <w:color w:val="000000"/>
          <w:szCs w:val="17"/>
        </w:rPr>
        <w:t>decision makers</w:t>
      </w:r>
      <w:r w:rsidRPr="009F444D">
        <w:rPr>
          <w:rFonts w:ascii="Arial" w:hAnsi="Arial"/>
          <w:color w:val="000000"/>
          <w:szCs w:val="17"/>
        </w:rPr>
        <w:t xml:space="preserve"> (including consumers) are able to make informed decisions that improve the quality of health care services.</w:t>
      </w:r>
      <w:r w:rsidR="009F444D">
        <w:rPr>
          <w:rFonts w:ascii="Arial" w:hAnsi="Arial"/>
          <w:color w:val="000000"/>
          <w:szCs w:val="17"/>
        </w:rPr>
        <w:t xml:space="preserve"> </w:t>
      </w:r>
      <w:r w:rsidRPr="009F444D">
        <w:rPr>
          <w:rFonts w:ascii="Arial" w:hAnsi="Arial"/>
          <w:color w:val="000000"/>
          <w:szCs w:val="17"/>
        </w:rPr>
        <w:t>The Office of Communications and Knowledge Transfer (OCKT) manages and coordinates the Agency's knowledge transfer, marketing, media, and publishing projects. OCKT is the organizational unit of AHRQ that is responsible for ensuring that information about Agency products and sponsored research is available to a wide array of target audiences and is actually implemented in the health care system.</w:t>
      </w:r>
      <w:r w:rsidR="009F444D">
        <w:rPr>
          <w:rFonts w:ascii="Arial" w:hAnsi="Arial"/>
          <w:color w:val="000000"/>
          <w:szCs w:val="17"/>
        </w:rPr>
        <w:t xml:space="preserve"> </w:t>
      </w:r>
      <w:r w:rsidRPr="009F444D">
        <w:rPr>
          <w:rFonts w:ascii="Arial" w:hAnsi="Arial"/>
          <w:color w:val="000000"/>
          <w:szCs w:val="17"/>
        </w:rPr>
        <w:t>Learn more about knowledge transfer:</w:t>
      </w:r>
      <w:r w:rsidRPr="009F444D">
        <w:rPr>
          <w:rStyle w:val="apple-converted-space"/>
          <w:rFonts w:ascii="Arial" w:hAnsi="Arial"/>
          <w:color w:val="000000"/>
          <w:szCs w:val="17"/>
        </w:rPr>
        <w:t> </w:t>
      </w:r>
      <w:r w:rsidR="009F444D">
        <w:rPr>
          <w:rStyle w:val="apple-converted-space"/>
          <w:rFonts w:ascii="Arial" w:hAnsi="Arial"/>
          <w:color w:val="000000"/>
          <w:szCs w:val="17"/>
        </w:rPr>
        <w:br/>
      </w:r>
      <w:hyperlink r:id="rId8" w:history="1">
        <w:r w:rsidRPr="009F444D">
          <w:rPr>
            <w:rStyle w:val="Hyperlink"/>
            <w:rFonts w:ascii="Arial" w:hAnsi="Arial"/>
            <w:szCs w:val="17"/>
          </w:rPr>
          <w:t>Implementing AHRQ's Tools in the Field: Successes and Lessons Learned</w:t>
        </w:r>
      </w:hyperlink>
    </w:p>
    <w:p w:rsidR="00504718" w:rsidRDefault="00504718" w:rsidP="00B90676">
      <w:pPr>
        <w:pStyle w:val="NormalWeb"/>
        <w:spacing w:before="2" w:after="2"/>
        <w:rPr>
          <w:rFonts w:ascii="Arial" w:hAnsi="Arial"/>
          <w:color w:val="000000"/>
          <w:szCs w:val="17"/>
        </w:rPr>
      </w:pPr>
    </w:p>
    <w:p w:rsidR="00504718" w:rsidRPr="00714E2C" w:rsidRDefault="00504718" w:rsidP="00504718">
      <w:pPr>
        <w:pStyle w:val="NormalWeb"/>
        <w:spacing w:before="2" w:after="2"/>
        <w:rPr>
          <w:rFonts w:ascii="Arial" w:hAnsi="Arial"/>
          <w:color w:val="000000"/>
        </w:rPr>
      </w:pPr>
      <w:r>
        <w:rPr>
          <w:rFonts w:ascii="Arial" w:hAnsi="Arial"/>
          <w:b/>
        </w:rPr>
        <w:t xml:space="preserve">3. </w:t>
      </w:r>
      <w:r w:rsidRPr="00714E2C">
        <w:rPr>
          <w:rFonts w:ascii="Arial" w:hAnsi="Arial"/>
          <w:b/>
          <w:sz w:val="22"/>
        </w:rPr>
        <w:t>The AHIRC Directory</w:t>
      </w:r>
      <w:r>
        <w:rPr>
          <w:rFonts w:ascii="Arial" w:hAnsi="Arial"/>
          <w:b/>
        </w:rPr>
        <w:br/>
      </w:r>
      <w:r w:rsidRPr="006A693E">
        <w:rPr>
          <w:rFonts w:ascii="Arial" w:hAnsi="Arial"/>
          <w:color w:val="000000"/>
        </w:rPr>
        <w:t>The Artists Health Insurance Re</w:t>
      </w:r>
      <w:r>
        <w:rPr>
          <w:rFonts w:ascii="Arial" w:hAnsi="Arial"/>
          <w:color w:val="000000"/>
        </w:rPr>
        <w:t xml:space="preserve">source Center (AHIRC) helps artists everywhere get </w:t>
      </w:r>
      <w:r w:rsidRPr="006A693E">
        <w:rPr>
          <w:rFonts w:ascii="Arial" w:hAnsi="Arial"/>
          <w:color w:val="000000"/>
        </w:rPr>
        <w:t>affordable, quality health insurance and health care. </w:t>
      </w:r>
      <w:r>
        <w:rPr>
          <w:rFonts w:ascii="Arial" w:hAnsi="Arial"/>
          <w:color w:val="000000"/>
        </w:rPr>
        <w:br/>
      </w:r>
      <w:hyperlink r:id="rId9" w:history="1">
        <w:r w:rsidRPr="00CE5ADB">
          <w:rPr>
            <w:rStyle w:val="Hyperlink"/>
          </w:rPr>
          <w:t>http://www.ahirc.org/</w:t>
        </w:r>
      </w:hyperlink>
    </w:p>
    <w:p w:rsidR="00B90676" w:rsidRPr="009F444D" w:rsidRDefault="00B90676" w:rsidP="00B90676">
      <w:pPr>
        <w:pStyle w:val="NormalWeb"/>
        <w:spacing w:before="2" w:after="2"/>
        <w:rPr>
          <w:rFonts w:ascii="Arial" w:hAnsi="Arial"/>
          <w:color w:val="000000"/>
          <w:szCs w:val="17"/>
        </w:rPr>
      </w:pPr>
    </w:p>
    <w:p w:rsidR="005F59FE" w:rsidRPr="00B90676" w:rsidRDefault="005F59FE">
      <w:pPr>
        <w:rPr>
          <w:rFonts w:ascii="Arial" w:hAnsi="Arial"/>
        </w:rPr>
      </w:pPr>
    </w:p>
    <w:p w:rsidR="00295CC1" w:rsidRPr="00B90676" w:rsidRDefault="00295CC1">
      <w:pPr>
        <w:rPr>
          <w:rFonts w:ascii="Arial" w:hAnsi="Arial"/>
        </w:rPr>
      </w:pPr>
    </w:p>
    <w:sectPr w:rsidR="00295CC1" w:rsidRPr="00B90676" w:rsidSect="00CE42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9F" w:rsidRDefault="00F0009F" w:rsidP="008651E7">
      <w:pPr>
        <w:spacing w:after="0"/>
      </w:pPr>
      <w:r>
        <w:separator/>
      </w:r>
    </w:p>
  </w:endnote>
  <w:endnote w:type="continuationSeparator" w:id="0">
    <w:p w:rsidR="00F0009F" w:rsidRDefault="00F0009F" w:rsidP="00865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E7" w:rsidRDefault="008651E7" w:rsidP="008651E7">
    <w:r>
      <w:t xml:space="preserve">Please note: this document is not meant to be an endorsement of the described interventions or resources, nor is it to be considered an exhaustive list. The topics chosen were indicated as informational needs after community health assessments and meetings with stakeholders. If there are resources or interventions not mentioned that you think ought to be included, or if you have questions, comments or concerns, please contact the National Coordinating Center for Public Health Services and Systems Research at </w:t>
    </w:r>
    <w:proofErr w:type="gramStart"/>
    <w:r>
      <w:t>info[</w:t>
    </w:r>
    <w:proofErr w:type="gramEnd"/>
    <w:r>
      <w:t>at]</w:t>
    </w:r>
    <w:proofErr w:type="spellStart"/>
    <w:r>
      <w:t>publichealthsystems</w:t>
    </w:r>
    <w:proofErr w:type="spellEnd"/>
    <w:r>
      <w:t xml:space="preserve">[dot]org. </w:t>
    </w:r>
  </w:p>
  <w:p w:rsidR="008651E7" w:rsidRDefault="008651E7">
    <w:pPr>
      <w:pStyle w:val="Footer"/>
    </w:pPr>
  </w:p>
  <w:p w:rsidR="008651E7" w:rsidRDefault="0086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9F" w:rsidRDefault="00F0009F" w:rsidP="008651E7">
      <w:pPr>
        <w:spacing w:after="0"/>
      </w:pPr>
      <w:r>
        <w:separator/>
      </w:r>
    </w:p>
  </w:footnote>
  <w:footnote w:type="continuationSeparator" w:id="0">
    <w:p w:rsidR="00F0009F" w:rsidRDefault="00F0009F" w:rsidP="008651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65" w:rsidRPr="00390665" w:rsidRDefault="00390665" w:rsidP="00390665">
    <w:pPr>
      <w:pStyle w:val="Header"/>
      <w:jc w:val="right"/>
      <w:rPr>
        <w:rFonts w:ascii="Calibri" w:eastAsia="Calibri" w:hAnsi="Calibri" w:cs="Times New Roman"/>
        <w:bCs/>
      </w:rPr>
    </w:pPr>
    <w:r w:rsidRPr="00390665">
      <w:rPr>
        <w:rFonts w:ascii="Calibri" w:eastAsia="Calibri" w:hAnsi="Calibri" w:cs="Times New Roman"/>
        <w:bCs/>
      </w:rPr>
      <w:t>Kentucky and Appalachia Public Health Training Center</w:t>
    </w:r>
  </w:p>
  <w:p w:rsidR="00390665" w:rsidRPr="00390665" w:rsidRDefault="00390665" w:rsidP="00390665">
    <w:pPr>
      <w:tabs>
        <w:tab w:val="center" w:pos="4680"/>
        <w:tab w:val="right" w:pos="9360"/>
      </w:tabs>
      <w:spacing w:after="0"/>
      <w:jc w:val="right"/>
      <w:rPr>
        <w:rFonts w:ascii="Calibri" w:eastAsia="Calibri" w:hAnsi="Calibri" w:cs="Times New Roman"/>
        <w:bCs/>
      </w:rPr>
    </w:pPr>
    <w:r w:rsidRPr="00390665">
      <w:rPr>
        <w:rFonts w:ascii="Calibri" w:eastAsia="Calibri" w:hAnsi="Calibri" w:cs="Times New Roman"/>
        <w:noProof/>
      </w:rPr>
      <w:drawing>
        <wp:anchor distT="0" distB="0" distL="114300" distR="114300" simplePos="0" relativeHeight="251659264" behindDoc="1" locked="0" layoutInCell="1" allowOverlap="1" wp14:anchorId="0DE33551" wp14:editId="60812EE7">
          <wp:simplePos x="0" y="0"/>
          <wp:positionH relativeFrom="column">
            <wp:posOffset>-139700</wp:posOffset>
          </wp:positionH>
          <wp:positionV relativeFrom="paragraph">
            <wp:posOffset>-76200</wp:posOffset>
          </wp:positionV>
          <wp:extent cx="3276600" cy="622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76600" cy="622300"/>
                  </a:xfrm>
                  <a:prstGeom prst="rect">
                    <a:avLst/>
                  </a:prstGeom>
                  <a:noFill/>
                  <a:ln w="9525">
                    <a:noFill/>
                    <a:miter lim="800000"/>
                    <a:headEnd/>
                    <a:tailEnd/>
                  </a:ln>
                </pic:spPr>
              </pic:pic>
            </a:graphicData>
          </a:graphic>
        </wp:anchor>
      </w:drawing>
    </w:r>
    <w:r w:rsidRPr="00390665">
      <w:rPr>
        <w:rFonts w:ascii="Calibri" w:eastAsia="Calibri" w:hAnsi="Calibri" w:cs="Times New Roman"/>
        <w:bCs/>
      </w:rPr>
      <w:t>University of Kentucky College of Public Health</w:t>
    </w:r>
  </w:p>
  <w:p w:rsidR="00390665" w:rsidRPr="00390665" w:rsidRDefault="00390665" w:rsidP="00390665">
    <w:pPr>
      <w:tabs>
        <w:tab w:val="center" w:pos="4680"/>
        <w:tab w:val="right" w:pos="9360"/>
      </w:tabs>
      <w:spacing w:after="0"/>
      <w:jc w:val="right"/>
      <w:rPr>
        <w:rFonts w:ascii="Calibri" w:eastAsia="Calibri" w:hAnsi="Calibri" w:cs="Times New Roman"/>
      </w:rPr>
    </w:pPr>
    <w:r w:rsidRPr="00390665">
      <w:rPr>
        <w:rFonts w:ascii="Calibri" w:eastAsia="Calibri" w:hAnsi="Calibri" w:cs="Times New Roman"/>
      </w:rPr>
      <w:t>111 Washington Avenue, Lexington, KY 40536-0003</w:t>
    </w:r>
  </w:p>
  <w:p w:rsidR="00390665" w:rsidRPr="00390665" w:rsidRDefault="00390665" w:rsidP="00390665">
    <w:pPr>
      <w:tabs>
        <w:tab w:val="center" w:pos="4680"/>
        <w:tab w:val="right" w:pos="9360"/>
      </w:tabs>
      <w:spacing w:after="0"/>
      <w:jc w:val="right"/>
      <w:rPr>
        <w:rFonts w:ascii="Calibri" w:eastAsia="Calibri" w:hAnsi="Calibri" w:cs="Times New Roman"/>
        <w:bCs/>
      </w:rPr>
    </w:pPr>
    <w:r w:rsidRPr="00390665">
      <w:rPr>
        <w:rFonts w:ascii="Calibri" w:eastAsia="Calibri" w:hAnsi="Calibri" w:cs="Times New Roman"/>
      </w:rPr>
      <w:t>Phone: 859-218-2061 Fax: 859-257-3748</w:t>
    </w:r>
  </w:p>
  <w:p w:rsidR="00390665" w:rsidRDefault="00390665">
    <w:pPr>
      <w:pStyle w:val="Header"/>
    </w:pPr>
  </w:p>
  <w:p w:rsidR="00390665" w:rsidRDefault="0039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CC1"/>
    <w:rsid w:val="00295CC1"/>
    <w:rsid w:val="00390665"/>
    <w:rsid w:val="003C6D50"/>
    <w:rsid w:val="00504718"/>
    <w:rsid w:val="00544E63"/>
    <w:rsid w:val="005F59FE"/>
    <w:rsid w:val="008651E7"/>
    <w:rsid w:val="008816B0"/>
    <w:rsid w:val="008E1FD6"/>
    <w:rsid w:val="009F444D"/>
    <w:rsid w:val="00A46C3E"/>
    <w:rsid w:val="00AE5647"/>
    <w:rsid w:val="00B90676"/>
    <w:rsid w:val="00CE4217"/>
    <w:rsid w:val="00F0009F"/>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7"/>
  </w:style>
  <w:style w:type="paragraph" w:styleId="Heading1">
    <w:name w:val="heading 1"/>
    <w:basedOn w:val="Normal"/>
    <w:link w:val="Heading1Char"/>
    <w:uiPriority w:val="9"/>
    <w:rsid w:val="00B9067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9067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9FE"/>
    <w:rPr>
      <w:color w:val="0000FF" w:themeColor="hyperlink"/>
      <w:u w:val="single"/>
    </w:rPr>
  </w:style>
  <w:style w:type="character" w:styleId="FollowedHyperlink">
    <w:name w:val="FollowedHyperlink"/>
    <w:basedOn w:val="DefaultParagraphFont"/>
    <w:uiPriority w:val="99"/>
    <w:semiHidden/>
    <w:unhideWhenUsed/>
    <w:rsid w:val="00A46C3E"/>
    <w:rPr>
      <w:color w:val="800080" w:themeColor="followedHyperlink"/>
      <w:u w:val="single"/>
    </w:rPr>
  </w:style>
  <w:style w:type="paragraph" w:styleId="ListParagraph">
    <w:name w:val="List Paragraph"/>
    <w:basedOn w:val="Normal"/>
    <w:uiPriority w:val="34"/>
    <w:qFormat/>
    <w:rsid w:val="00A46C3E"/>
    <w:pPr>
      <w:ind w:left="720"/>
      <w:contextualSpacing/>
    </w:pPr>
  </w:style>
  <w:style w:type="character" w:customStyle="1" w:styleId="Heading1Char">
    <w:name w:val="Heading 1 Char"/>
    <w:basedOn w:val="DefaultParagraphFont"/>
    <w:link w:val="Heading1"/>
    <w:uiPriority w:val="9"/>
    <w:rsid w:val="00B90676"/>
    <w:rPr>
      <w:rFonts w:ascii="Times" w:hAnsi="Times"/>
      <w:b/>
      <w:kern w:val="36"/>
      <w:sz w:val="48"/>
      <w:szCs w:val="20"/>
    </w:rPr>
  </w:style>
  <w:style w:type="character" w:customStyle="1" w:styleId="Heading2Char">
    <w:name w:val="Heading 2 Char"/>
    <w:basedOn w:val="DefaultParagraphFont"/>
    <w:link w:val="Heading2"/>
    <w:uiPriority w:val="9"/>
    <w:rsid w:val="00B90676"/>
    <w:rPr>
      <w:rFonts w:ascii="Times" w:hAnsi="Times"/>
      <w:b/>
      <w:sz w:val="36"/>
      <w:szCs w:val="20"/>
    </w:rPr>
  </w:style>
  <w:style w:type="character" w:customStyle="1" w:styleId="apple-converted-space">
    <w:name w:val="apple-converted-space"/>
    <w:basedOn w:val="DefaultParagraphFont"/>
    <w:rsid w:val="00B90676"/>
  </w:style>
  <w:style w:type="paragraph" w:styleId="NormalWeb">
    <w:name w:val="Normal (Web)"/>
    <w:basedOn w:val="Normal"/>
    <w:uiPriority w:val="99"/>
    <w:rsid w:val="00B90676"/>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8651E7"/>
    <w:pPr>
      <w:tabs>
        <w:tab w:val="center" w:pos="4680"/>
        <w:tab w:val="right" w:pos="9360"/>
      </w:tabs>
      <w:spacing w:after="0"/>
    </w:pPr>
  </w:style>
  <w:style w:type="character" w:customStyle="1" w:styleId="HeaderChar">
    <w:name w:val="Header Char"/>
    <w:basedOn w:val="DefaultParagraphFont"/>
    <w:link w:val="Header"/>
    <w:uiPriority w:val="99"/>
    <w:rsid w:val="008651E7"/>
  </w:style>
  <w:style w:type="paragraph" w:styleId="Footer">
    <w:name w:val="footer"/>
    <w:basedOn w:val="Normal"/>
    <w:link w:val="FooterChar"/>
    <w:uiPriority w:val="99"/>
    <w:unhideWhenUsed/>
    <w:rsid w:val="008651E7"/>
    <w:pPr>
      <w:tabs>
        <w:tab w:val="center" w:pos="4680"/>
        <w:tab w:val="right" w:pos="9360"/>
      </w:tabs>
      <w:spacing w:after="0"/>
    </w:pPr>
  </w:style>
  <w:style w:type="character" w:customStyle="1" w:styleId="FooterChar">
    <w:name w:val="Footer Char"/>
    <w:basedOn w:val="DefaultParagraphFont"/>
    <w:link w:val="Footer"/>
    <w:uiPriority w:val="99"/>
    <w:rsid w:val="008651E7"/>
  </w:style>
  <w:style w:type="paragraph" w:styleId="BalloonText">
    <w:name w:val="Balloon Text"/>
    <w:basedOn w:val="Normal"/>
    <w:link w:val="BalloonTextChar"/>
    <w:uiPriority w:val="99"/>
    <w:semiHidden/>
    <w:unhideWhenUsed/>
    <w:rsid w:val="00865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1419">
      <w:bodyDiv w:val="1"/>
      <w:marLeft w:val="0"/>
      <w:marRight w:val="0"/>
      <w:marTop w:val="0"/>
      <w:marBottom w:val="0"/>
      <w:divBdr>
        <w:top w:val="none" w:sz="0" w:space="0" w:color="auto"/>
        <w:left w:val="none" w:sz="0" w:space="0" w:color="auto"/>
        <w:bottom w:val="none" w:sz="0" w:space="0" w:color="auto"/>
        <w:right w:val="none" w:sz="0" w:space="0" w:color="auto"/>
      </w:divBdr>
      <w:divsChild>
        <w:div w:id="109862771">
          <w:marLeft w:val="0"/>
          <w:marRight w:val="133"/>
          <w:marTop w:val="0"/>
          <w:marBottom w:val="0"/>
          <w:divBdr>
            <w:top w:val="none" w:sz="0" w:space="0" w:color="auto"/>
            <w:left w:val="none" w:sz="0" w:space="0" w:color="auto"/>
            <w:bottom w:val="none" w:sz="0" w:space="0" w:color="auto"/>
            <w:right w:val="none" w:sz="0" w:space="0" w:color="auto"/>
          </w:divBdr>
        </w:div>
      </w:divsChild>
    </w:div>
    <w:div w:id="18623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about/annualconf11/ohri_shofer/ohri.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logyir.com/index.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hi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coil</dc:creator>
  <cp:lastModifiedBy>ukcphit</cp:lastModifiedBy>
  <cp:revision>4</cp:revision>
  <dcterms:created xsi:type="dcterms:W3CDTF">2012-09-19T18:53:00Z</dcterms:created>
  <dcterms:modified xsi:type="dcterms:W3CDTF">2012-09-19T19:06:00Z</dcterms:modified>
</cp:coreProperties>
</file>